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网址</w:t>
      </w:r>
      <w:r>
        <w:rPr>
          <w:rFonts w:ascii="仿宋" w:eastAsia="仿宋" w:hAnsi="仿宋"/>
          <w:sz w:val="32"/>
          <w:szCs w:val="32"/>
        </w:rPr>
        <w:t>：</w:t>
      </w:r>
      <w:bookmarkStart w:id="0" w:name="_GoBack"/>
      <w:bookmarkEnd w:id="0"/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  <w:r w:rsidRPr="00F72000">
        <w:rPr>
          <w:rFonts w:ascii="仿宋" w:eastAsia="仿宋" w:hAnsi="仿宋"/>
          <w:sz w:val="32"/>
          <w:szCs w:val="32"/>
        </w:rPr>
        <w:t>http://www.moe.gov.cn/publicfiles/business/htmlfiles/moe/s8132/201506/189192.html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Default="00F72000" w:rsidP="00F72000">
      <w:pPr>
        <w:spacing w:line="580" w:lineRule="exact"/>
        <w:jc w:val="center"/>
        <w:rPr>
          <w:rFonts w:ascii="仿宋" w:eastAsia="仿宋" w:hAnsi="仿宋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>关于做好2015年度“长江学者奖励计划”</w:t>
      </w:r>
    </w:p>
    <w:p w:rsidR="00F72000" w:rsidRPr="00F72000" w:rsidRDefault="00F72000" w:rsidP="00F72000">
      <w:pPr>
        <w:spacing w:line="580" w:lineRule="exact"/>
        <w:jc w:val="center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>人选推荐工作的通知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 xml:space="preserve">教人司[2015]216号 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  <w:r w:rsidRPr="00F72000">
        <w:rPr>
          <w:rFonts w:ascii="仿宋" w:eastAsia="仿宋" w:hAnsi="仿宋"/>
          <w:sz w:val="32"/>
          <w:szCs w:val="32"/>
        </w:rPr>
        <w:t xml:space="preserve">  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>各省、自治区、直辖市教育厅（教委），新疆生产建设兵团教育局，有关部门（单位）教育司（局），中国人民解放军总政治部干部部，部属各高等学校：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 xml:space="preserve">　　为深入落实人才强国和创新驱动发展战略，进一步加强高校高层次人才队伍建设，根据《“长江学者奖励计划”实施办法》（教人〔2011〕10号，以下简称《实施办法》）有关规定，现就深入实施“长江学者奖励计划”及做好2015年度人选推荐工作有关事项通知如下：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 xml:space="preserve">　　一、项目及要求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 xml:space="preserve">　　1．特聘教授、讲座教授项目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 xml:space="preserve">　　（1）特聘教授项目面向全国高校实施，讲座教授项目面向中西部及东北地区高校实施。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 xml:space="preserve">　　（2）特聘教授、讲座教授人选应具备《实施办法》规定的基本条件。此次特聘教授人选年龄要求为：截至2015年1月1日，自然科学、工程技术类人选不超过45周岁（1969年1月1日后出生），人文社会科学类人选不超过55周岁（1959年1月1日后出生）。东部地区优秀人才（近3年由中西部高校调入东部的除外）到西部地区应聘特聘教授的，年龄放宽2岁，即自然科学、工程技术类人选不超过47周岁（1967年1月1日后出生），人文社会科学类人选不超过57周岁（1957年1月1日后出生）。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 xml:space="preserve">　　（3）国防科技组人选应长期从事国防科学技术研究，承担国防重大科研项目，取得重大成果，做出重大贡献。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 xml:space="preserve">　　（4）高校现职校领导不得推荐；国家“千人计划”（“青年千人计划”除外）入选者不在支持之列。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 xml:space="preserve">　　（5）特聘教授要牵头组建创新团队，高校应提供必要条件，给予重点支持。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 xml:space="preserve">　　2．青年学者项目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 xml:space="preserve">　　（1）重点支持高校面向海内外培养引进在学术上崭露头角、创新能力强、发展潜力大，恪守学术道德和教师职业道德的优秀青年学术带头人，为他们“坐得住、钻得进、研得深”创造条件，把他们培养成为综合素质全面的优秀学科带头人。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 xml:space="preserve">　　（2）青年学者项目实行岗位聘任制，面向全国高校实施。每年遴选200名左右，聘期3年。在聘期内，青年学者须全职在受聘高校工作，享受每人每年10万元奖金。青年学者项目的聘任程序和考核管理，参照特聘教授进行。高校应为青年学者项目入选者提供必要的科研条件，支持他们牵头组建学术团队，推动学科发展和学术梯队建设。青年学者聘期内不得申报长江学者特聘教授。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 xml:space="preserve">　　（3）自然科学、工程技术领域人选年龄不超过38周岁（1976年1月1日后出生），人文社会科学领域不超过45周岁（1969年1月1日后出生）。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 xml:space="preserve">　　（4）一般具有博士学位，在教学科研一线工作；国内应聘者一般应担任副高级及以上专业技术职务。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 xml:space="preserve">　　（5）国家“千人计划”入选者不在支持之列。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lastRenderedPageBreak/>
        <w:t xml:space="preserve">　　二、推荐办法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 xml:space="preserve">　　各省（自治区、直辖市）教育厅（教委）、新疆生产建设兵团教育局、有关部门（单位）教育司（局）、中国人民解放军总政治部干部部按照隶属关系，组织指导本地区、本系统所属高校人选推荐工作，归口向我司推荐。教育部直属高校直接向我司推荐。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 xml:space="preserve">　　三、工作要求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 xml:space="preserve">　　1．合理设置岗位。高校应按照《实施办法》有关要求，围绕国家发展战略和区域经济社会发展需求，从学科和人才队伍建设实际出发，与国家重大科研和工程项目结合，与创新平台和创新基地建设结合，与特色优势学科、新兴交叉学科建设结合，合理设置招聘岗位。每个申报学科只能设置1个岗位，同一岗位只能推荐1名人选。同时，要加强推荐人选的统筹协调，避免与其他相应重大人才计划的重复支持。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 xml:space="preserve">　　2．严格审核把关。各有关部门和高校要按照“谁推荐、谁负责”的原则，明确招聘遴选程序，严把人选质量条件，切实做到好中选优、宁缺毋滥。高校应组织相关专家或校学术委员会对候选人进行遴选，择优推荐，并对推荐材料、学术道德和政治倾向情况进行严格审核，确保推荐材料的真实性。人选推荐材料需在校内公示一周，对公示期间反映的异</w:t>
      </w:r>
      <w:r w:rsidRPr="00F72000">
        <w:rPr>
          <w:rFonts w:ascii="仿宋" w:eastAsia="仿宋" w:hAnsi="仿宋" w:hint="eastAsia"/>
          <w:sz w:val="32"/>
          <w:szCs w:val="32"/>
        </w:rPr>
        <w:lastRenderedPageBreak/>
        <w:t>议，高校要认真组织调查，有关异议材料及调查结论随推荐材料一并报送。高校党委应严格掌握人选的政治标准，对所有推荐人选研究提出书面意见。对于推荐过程中把关不严，不能认真履行推荐职责的高校，停止下一年度的推荐资格。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 xml:space="preserve">　　3．鼓励人才合理流动。高校要坚持育引并举，积极采取措施，通过直接招聘、师生传承、学术交流、专家推荐、驻外使（领）馆教育处（组）推荐等多种渠道，从校外（海外）招聘长江学者。各高校推荐的特聘教授人选中，直接从校外（海外）招聘及近三年回国的人选应不少于20%。鼓励东部地区优秀人才到中西部及东北地区高校应聘，东部地区高校不得到中西部及东北地区高校招聘人选。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 xml:space="preserve">　　四、材料报送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 xml:space="preserve">　　1．推荐材料分为书面材料和电子材料。书面材料包括推荐函、推荐人选情况汇总表和候选人申报材料（包括候选人推荐表、附件、高校党委对推荐人选政治表现的书面意见及其他相关材料等）；电子材料请登陆长江学者申报管理系统填写（www.shenbao2015.changjiang.edu.cn），内容应与纸质材料一致。国防科技组人选的推荐材料需进行脱密处理，不得上传附件材料。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 xml:space="preserve">　　2．各有关部门、部直属高校于2015年8月21日前，将</w:t>
      </w:r>
      <w:r w:rsidRPr="00F72000">
        <w:rPr>
          <w:rFonts w:ascii="仿宋" w:eastAsia="仿宋" w:hAnsi="仿宋" w:hint="eastAsia"/>
          <w:sz w:val="32"/>
          <w:szCs w:val="32"/>
        </w:rPr>
        <w:lastRenderedPageBreak/>
        <w:t>候选人电子材料上传至长江学者申报管理系统；于2015年8月28日前，将书面材料报送至教育部科技发展中心。（地址：北京市海淀区中关村大街35号803室，邮编：100080）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 xml:space="preserve">　　3．报送相关材料时，若涉及保密信息，要根据《中华人民共和国保守国家秘密法》《科学技术保密规定》的有关规定，妥善做好保密技术处理，并在推荐函中说明。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 xml:space="preserve">　　4．《实施办法》.pdf、学科分组.pdf、推荐材料.pdf要求等相关材料请通过教育部网站（www.moe.edu.cn）下载、查询。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 xml:space="preserve">　　5．联系方式：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 xml:space="preserve">　　（1）教育部人事司人才与专家处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 xml:space="preserve">　　联 系 人：高颉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 xml:space="preserve">　　联系电话：010-66096829，66096830（传真）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 xml:space="preserve">　　电子邮箱：changjiang@moe.edu.cn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 xml:space="preserve">　　（2）教育部科技发展中心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lastRenderedPageBreak/>
        <w:t xml:space="preserve">　　联 系 人：刘昕民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 xml:space="preserve">　　联系电话：010-62514684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 xml:space="preserve">　　电子邮箱：changjiang@cutech.edu.cn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>教育部人事司</w:t>
      </w:r>
    </w:p>
    <w:p w:rsidR="00F72000" w:rsidRPr="00F72000" w:rsidRDefault="00F72000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F72000" w:rsidRPr="00F72000" w:rsidRDefault="00F72000" w:rsidP="00F72000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 w:rsidRPr="00F72000">
        <w:rPr>
          <w:rFonts w:ascii="仿宋" w:eastAsia="仿宋" w:hAnsi="仿宋" w:hint="eastAsia"/>
          <w:sz w:val="32"/>
          <w:szCs w:val="32"/>
        </w:rPr>
        <w:t>2015年6月12日</w:t>
      </w:r>
    </w:p>
    <w:p w:rsidR="00F714FE" w:rsidRPr="00F72000" w:rsidRDefault="00F714FE" w:rsidP="00F72000">
      <w:pPr>
        <w:spacing w:line="580" w:lineRule="exact"/>
        <w:rPr>
          <w:rFonts w:ascii="仿宋" w:eastAsia="仿宋" w:hAnsi="仿宋"/>
          <w:sz w:val="32"/>
          <w:szCs w:val="32"/>
        </w:rPr>
      </w:pPr>
    </w:p>
    <w:sectPr w:rsidR="00F714FE" w:rsidRPr="00F72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456"/>
    <w:rsid w:val="000C2551"/>
    <w:rsid w:val="00116995"/>
    <w:rsid w:val="001A5AD7"/>
    <w:rsid w:val="001C3FC0"/>
    <w:rsid w:val="00295B26"/>
    <w:rsid w:val="00392B93"/>
    <w:rsid w:val="004C72E7"/>
    <w:rsid w:val="00672435"/>
    <w:rsid w:val="006C2B50"/>
    <w:rsid w:val="008430F3"/>
    <w:rsid w:val="0099780F"/>
    <w:rsid w:val="00A24456"/>
    <w:rsid w:val="00B916C1"/>
    <w:rsid w:val="00C94F7B"/>
    <w:rsid w:val="00DA2430"/>
    <w:rsid w:val="00F714FE"/>
    <w:rsid w:val="00F72000"/>
    <w:rsid w:val="00FB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4023F1-F7D7-49B2-B1DB-810EE843A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397</Words>
  <Characters>2264</Characters>
  <Application>Microsoft Office Word</Application>
  <DocSecurity>0</DocSecurity>
  <Lines>18</Lines>
  <Paragraphs>5</Paragraphs>
  <ScaleCrop>false</ScaleCrop>
  <Company/>
  <LinksUpToDate>false</LinksUpToDate>
  <CharactersWithSpaces>2656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 chen</dc:creator>
  <cp:keywords/>
  <dc:description/>
  <cp:lastModifiedBy>zhen chen</cp:lastModifiedBy>
  <cp:revision>3</cp:revision>
  <dcterms:created xsi:type="dcterms:W3CDTF">2015-06-16T07:52:00Z</dcterms:created>
  <dcterms:modified xsi:type="dcterms:W3CDTF">2015-06-16T07:53:00Z</dcterms:modified>
</cp:coreProperties>
</file>